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87" w:rsidRPr="00536B87" w:rsidRDefault="00536B87" w:rsidP="008F1241">
      <w:pPr>
        <w:spacing w:after="0" w:line="240" w:lineRule="auto"/>
        <w:jc w:val="center"/>
        <w:rPr>
          <w:rFonts w:cstheme="minorHAnsi"/>
        </w:rPr>
      </w:pPr>
      <w:r w:rsidRPr="00536B87">
        <w:rPr>
          <w:rFonts w:cstheme="minorHAnsi"/>
          <w:b/>
          <w:bCs/>
          <w:noProof/>
          <w:sz w:val="24"/>
          <w:szCs w:val="24"/>
          <w:lang w:eastAsia="pt-BR"/>
        </w:rPr>
        <w:t xml:space="preserve">                                                         </w:t>
      </w:r>
      <w:r w:rsidRPr="00536B87">
        <w:rPr>
          <w:rFonts w:cstheme="minorHAnsi"/>
          <w:b/>
          <w:bCs/>
          <w:noProof/>
          <w:sz w:val="24"/>
          <w:szCs w:val="24"/>
          <w:lang w:eastAsia="pt-BR"/>
        </w:rPr>
        <w:drawing>
          <wp:inline distT="0" distB="0" distL="0" distR="0" wp14:anchorId="5FBB6548" wp14:editId="3329597E">
            <wp:extent cx="664210" cy="681355"/>
            <wp:effectExtent l="0" t="0" r="2540" b="4445"/>
            <wp:docPr id="4" name="Imagem 4" descr="http://ww1.jfpe.gov.br/cretainternetpe/image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1.jfpe.gov.br/cretainternetpe/images/brasa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B87">
        <w:rPr>
          <w:rFonts w:cstheme="minorHAnsi"/>
          <w:noProof/>
          <w:color w:val="000000"/>
          <w:lang w:eastAsia="pt-BR"/>
        </w:rPr>
        <w:t xml:space="preserve">                                                           </w:t>
      </w:r>
      <w:r w:rsidRPr="00536B87">
        <w:rPr>
          <w:rFonts w:cstheme="minorHAnsi"/>
          <w:noProof/>
          <w:color w:val="000000"/>
          <w:lang w:eastAsia="pt-BR"/>
        </w:rPr>
        <w:drawing>
          <wp:inline distT="0" distB="0" distL="0" distR="0" wp14:anchorId="545B048C" wp14:editId="42CA5D87">
            <wp:extent cx="485140" cy="69977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3" r="-5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99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87" w:rsidRPr="00536B87" w:rsidRDefault="00536B87" w:rsidP="008F12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6B87">
        <w:rPr>
          <w:rFonts w:cstheme="minorHAnsi"/>
          <w:b/>
          <w:bCs/>
          <w:sz w:val="24"/>
          <w:szCs w:val="24"/>
        </w:rPr>
        <w:t>PODER JUDICIÁRIO</w:t>
      </w:r>
    </w:p>
    <w:p w:rsidR="00536B87" w:rsidRPr="00536B87" w:rsidRDefault="00536B87" w:rsidP="008F1241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6B87">
        <w:rPr>
          <w:rFonts w:cstheme="minorHAnsi"/>
          <w:b/>
          <w:bCs/>
          <w:sz w:val="24"/>
          <w:szCs w:val="24"/>
        </w:rPr>
        <w:t>TRIBUNAL REGIONAL DO TRABALHO DA 6ª REGIÃO</w:t>
      </w:r>
    </w:p>
    <w:p w:rsidR="00536B87" w:rsidRPr="00536B87" w:rsidRDefault="00536B87" w:rsidP="008F1241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6B87">
        <w:rPr>
          <w:rFonts w:cstheme="minorHAnsi"/>
          <w:b/>
          <w:bCs/>
          <w:sz w:val="24"/>
          <w:szCs w:val="24"/>
        </w:rPr>
        <w:t>GABINETE DA PRESIDÊNCIA</w:t>
      </w:r>
    </w:p>
    <w:p w:rsidR="00536B87" w:rsidRPr="00536B87" w:rsidRDefault="00536B87" w:rsidP="008F1241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536B87">
        <w:rPr>
          <w:rFonts w:cstheme="minorHAnsi"/>
          <w:sz w:val="24"/>
          <w:szCs w:val="24"/>
        </w:rPr>
        <w:t>Cais do Apolo, 739, 6° andar, Bairro do Recife, Recife–PE, CEP: 50030-902 - (81) 3225-</w:t>
      </w:r>
      <w:proofErr w:type="gramStart"/>
      <w:r w:rsidRPr="00536B87">
        <w:rPr>
          <w:rFonts w:cstheme="minorHAnsi"/>
          <w:sz w:val="24"/>
          <w:szCs w:val="24"/>
        </w:rPr>
        <w:t>3200</w:t>
      </w:r>
      <w:proofErr w:type="gramEnd"/>
    </w:p>
    <w:p w:rsidR="00536B87" w:rsidRDefault="00536B87" w:rsidP="008F1241">
      <w:pPr>
        <w:pStyle w:val="Normal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536B87" w:rsidRDefault="00624564" w:rsidP="008F1241">
      <w:pPr>
        <w:pStyle w:val="Normal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PORTARIA TRT6-GP N</w:t>
      </w:r>
      <w:r w:rsidR="00624B34">
        <w:rPr>
          <w:rFonts w:asciiTheme="minorHAnsi" w:hAnsiTheme="minorHAnsi" w:cstheme="minorHAnsi"/>
          <w:b/>
          <w:bCs/>
          <w:color w:val="000000"/>
        </w:rPr>
        <w:t>º 485</w:t>
      </w:r>
      <w:r w:rsidR="00536B87" w:rsidRPr="00536B87">
        <w:rPr>
          <w:rFonts w:asciiTheme="minorHAnsi" w:hAnsiTheme="minorHAnsi" w:cstheme="minorHAnsi"/>
          <w:b/>
          <w:bCs/>
          <w:color w:val="000000"/>
        </w:rPr>
        <w:t>/2024</w:t>
      </w:r>
      <w:r w:rsidR="004A3BBC">
        <w:rPr>
          <w:rFonts w:asciiTheme="minorHAnsi" w:hAnsiTheme="minorHAnsi" w:cstheme="minorHAnsi"/>
          <w:b/>
          <w:bCs/>
          <w:color w:val="000000"/>
        </w:rPr>
        <w:t>, 17 DE JULHO DE 2024.</w:t>
      </w:r>
    </w:p>
    <w:p w:rsidR="008F1241" w:rsidRDefault="008F1241" w:rsidP="008F1241">
      <w:pPr>
        <w:pStyle w:val="Normal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536B87" w:rsidRPr="00536B87" w:rsidRDefault="00536B87" w:rsidP="008F1241">
      <w:pPr>
        <w:pStyle w:val="Normal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:rsidR="00536B87" w:rsidRDefault="00536B87" w:rsidP="008F1241">
      <w:pPr>
        <w:pStyle w:val="NormalWeb"/>
        <w:spacing w:before="0" w:beforeAutospacing="0" w:after="0" w:line="240" w:lineRule="auto"/>
        <w:ind w:left="5103"/>
        <w:jc w:val="both"/>
        <w:rPr>
          <w:rFonts w:asciiTheme="minorHAnsi" w:hAnsiTheme="minorHAnsi" w:cstheme="minorHAnsi"/>
          <w:i/>
          <w:iCs/>
        </w:rPr>
      </w:pPr>
      <w:r w:rsidRPr="00536B87">
        <w:rPr>
          <w:rFonts w:asciiTheme="minorHAnsi" w:hAnsiTheme="minorHAnsi" w:cstheme="minorHAnsi"/>
          <w:i/>
          <w:iCs/>
        </w:rPr>
        <w:t>Altera a Portaria TRT6-GP n° 55/2023</w:t>
      </w:r>
      <w:r>
        <w:rPr>
          <w:rFonts w:asciiTheme="minorHAnsi" w:hAnsiTheme="minorHAnsi" w:cstheme="minorHAnsi"/>
          <w:i/>
          <w:iCs/>
        </w:rPr>
        <w:t>.</w:t>
      </w:r>
    </w:p>
    <w:p w:rsidR="007C7FE9" w:rsidRDefault="007C7FE9" w:rsidP="008F1241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i/>
          <w:iCs/>
        </w:rPr>
      </w:pPr>
    </w:p>
    <w:p w:rsidR="00536B87" w:rsidRPr="00536B87" w:rsidRDefault="00536B87" w:rsidP="008F1241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</w:p>
    <w:p w:rsidR="007C7FE9" w:rsidRDefault="007C7FE9" w:rsidP="008F1241">
      <w:pPr>
        <w:spacing w:after="0" w:line="240" w:lineRule="auto"/>
        <w:ind w:firstLine="1418"/>
        <w:jc w:val="both"/>
        <w:rPr>
          <w:rFonts w:eastAsia="Verdana" w:cstheme="minorHAnsi"/>
          <w:sz w:val="24"/>
          <w:szCs w:val="24"/>
        </w:rPr>
      </w:pPr>
      <w:r w:rsidRPr="008F1241">
        <w:rPr>
          <w:rFonts w:eastAsia="Verdana" w:cstheme="minorHAnsi"/>
          <w:b/>
          <w:sz w:val="24"/>
          <w:szCs w:val="24"/>
        </w:rPr>
        <w:t>O DESEMBARGADOR VICE-PRESIDENTE DO TRIBUNAL REGIONAL DO TRABALHO DA 6ª REGIÃO</w:t>
      </w:r>
      <w:r w:rsidRPr="008F1241">
        <w:rPr>
          <w:rFonts w:eastAsia="Verdana" w:cstheme="minorHAnsi"/>
          <w:sz w:val="24"/>
          <w:szCs w:val="24"/>
        </w:rPr>
        <w:t>, no exercício da Presidência, no uso de suas atribuições legais e regimentais,</w:t>
      </w:r>
    </w:p>
    <w:p w:rsidR="008F1241" w:rsidRPr="008F1241" w:rsidRDefault="008F1241" w:rsidP="008F1241">
      <w:pPr>
        <w:spacing w:after="0" w:line="240" w:lineRule="auto"/>
        <w:ind w:firstLine="1418"/>
        <w:jc w:val="both"/>
        <w:rPr>
          <w:rFonts w:cstheme="minorHAnsi"/>
          <w:b/>
          <w:bCs/>
          <w:color w:val="212529"/>
          <w:sz w:val="24"/>
          <w:szCs w:val="24"/>
        </w:rPr>
      </w:pPr>
    </w:p>
    <w:p w:rsidR="00AA4CAA" w:rsidRPr="008F1241" w:rsidRDefault="00536B87" w:rsidP="008F1241">
      <w:pPr>
        <w:pStyle w:val="NormalWeb"/>
        <w:spacing w:before="0" w:beforeAutospacing="0" w:after="0" w:line="240" w:lineRule="auto"/>
        <w:ind w:firstLine="1418"/>
        <w:jc w:val="both"/>
        <w:rPr>
          <w:rFonts w:asciiTheme="minorHAnsi" w:hAnsiTheme="minorHAnsi" w:cstheme="minorHAnsi"/>
          <w:b/>
          <w:bCs/>
          <w:color w:val="212529"/>
        </w:rPr>
      </w:pPr>
      <w:r w:rsidRPr="008F1241">
        <w:rPr>
          <w:rFonts w:asciiTheme="minorHAnsi" w:hAnsiTheme="minorHAnsi" w:cstheme="minorHAnsi"/>
          <w:b/>
          <w:bCs/>
          <w:color w:val="212529"/>
        </w:rPr>
        <w:t xml:space="preserve">CONSIDERANDO </w:t>
      </w:r>
      <w:r w:rsidR="008F1241">
        <w:rPr>
          <w:rFonts w:asciiTheme="minorHAnsi" w:hAnsiTheme="minorHAnsi" w:cstheme="minorHAnsi"/>
          <w:bCs/>
          <w:color w:val="212529"/>
        </w:rPr>
        <w:t>o</w:t>
      </w:r>
      <w:r w:rsidR="00AA4CAA" w:rsidRPr="008F1241">
        <w:rPr>
          <w:rFonts w:asciiTheme="minorHAnsi" w:hAnsiTheme="minorHAnsi" w:cstheme="minorHAnsi"/>
          <w:b/>
          <w:bCs/>
          <w:color w:val="212529"/>
        </w:rPr>
        <w:t xml:space="preserve"> </w:t>
      </w:r>
      <w:r w:rsidR="008F1241">
        <w:rPr>
          <w:rFonts w:asciiTheme="minorHAnsi" w:hAnsiTheme="minorHAnsi" w:cstheme="minorHAnsi"/>
        </w:rPr>
        <w:t>Ato TRT6-GP n</w:t>
      </w:r>
      <w:r w:rsidR="00AA4CAA" w:rsidRPr="008F1241">
        <w:rPr>
          <w:rFonts w:asciiTheme="minorHAnsi" w:hAnsiTheme="minorHAnsi" w:cstheme="minorHAnsi"/>
        </w:rPr>
        <w:t>º 106/2023</w:t>
      </w:r>
      <w:r w:rsidR="008F1241" w:rsidRPr="008F1241">
        <w:rPr>
          <w:rFonts w:asciiTheme="minorHAnsi" w:hAnsiTheme="minorHAnsi" w:cstheme="minorHAnsi"/>
        </w:rPr>
        <w:t xml:space="preserve">, de 17 de fevereiro de 2023, que </w:t>
      </w:r>
      <w:r w:rsidR="008F1241" w:rsidRPr="008F1241">
        <w:rPr>
          <w:rFonts w:asciiTheme="minorHAnsi" w:hAnsiTheme="minorHAnsi" w:cstheme="minorHAnsi"/>
          <w:iCs/>
        </w:rPr>
        <w:t>disciplina</w:t>
      </w:r>
      <w:r w:rsidR="008F1241" w:rsidRPr="008F1241">
        <w:rPr>
          <w:rFonts w:asciiTheme="minorHAnsi" w:hAnsiTheme="minorHAnsi" w:cstheme="minorHAnsi"/>
          <w:iCs/>
          <w:color w:val="000000"/>
        </w:rPr>
        <w:t xml:space="preserve"> o Subcomitê Regional do Pro</w:t>
      </w:r>
      <w:r w:rsidR="008F1241">
        <w:rPr>
          <w:rFonts w:asciiTheme="minorHAnsi" w:hAnsiTheme="minorHAnsi" w:cstheme="minorHAnsi"/>
          <w:iCs/>
          <w:color w:val="000000"/>
        </w:rPr>
        <w:t>cesso Judicial Eletrônico (</w:t>
      </w:r>
      <w:proofErr w:type="spellStart"/>
      <w:proofErr w:type="gramStart"/>
      <w:r w:rsidR="008F1241">
        <w:rPr>
          <w:rFonts w:asciiTheme="minorHAnsi" w:hAnsiTheme="minorHAnsi" w:cstheme="minorHAnsi"/>
          <w:iCs/>
          <w:color w:val="000000"/>
        </w:rPr>
        <w:t>PJe</w:t>
      </w:r>
      <w:proofErr w:type="spellEnd"/>
      <w:proofErr w:type="gramEnd"/>
      <w:r w:rsidR="008F1241">
        <w:rPr>
          <w:rFonts w:asciiTheme="minorHAnsi" w:hAnsiTheme="minorHAnsi" w:cstheme="minorHAnsi"/>
          <w:iCs/>
          <w:color w:val="000000"/>
        </w:rPr>
        <w:t xml:space="preserve">) </w:t>
      </w:r>
      <w:r w:rsidR="008F1241" w:rsidRPr="008F1241">
        <w:rPr>
          <w:rFonts w:asciiTheme="minorHAnsi" w:hAnsiTheme="minorHAnsi" w:cstheme="minorHAnsi"/>
          <w:iCs/>
          <w:color w:val="000000"/>
        </w:rPr>
        <w:t xml:space="preserve">no âmbito do Tribunal Regional do Trabalho da </w:t>
      </w:r>
      <w:r w:rsidR="008F1241" w:rsidRPr="008F1241">
        <w:rPr>
          <w:rFonts w:asciiTheme="minorHAnsi" w:hAnsiTheme="minorHAnsi" w:cstheme="minorHAnsi"/>
          <w:iCs/>
          <w:shd w:val="clear" w:color="auto" w:fill="FFFFFF"/>
        </w:rPr>
        <w:t>6ª</w:t>
      </w:r>
      <w:r w:rsidR="008F1241" w:rsidRPr="008F1241">
        <w:rPr>
          <w:rFonts w:asciiTheme="minorHAnsi" w:hAnsiTheme="minorHAnsi" w:cstheme="minorHAnsi"/>
          <w:iCs/>
          <w:color w:val="000000"/>
        </w:rPr>
        <w:t xml:space="preserve"> Região</w:t>
      </w:r>
      <w:r w:rsidR="008F1241">
        <w:rPr>
          <w:rFonts w:asciiTheme="minorHAnsi" w:hAnsiTheme="minorHAnsi" w:cstheme="minorHAnsi"/>
          <w:iCs/>
          <w:color w:val="000000"/>
        </w:rPr>
        <w:t>;</w:t>
      </w:r>
    </w:p>
    <w:p w:rsidR="00AA4CAA" w:rsidRPr="008F1241" w:rsidRDefault="00AA4CAA" w:rsidP="008F1241">
      <w:pPr>
        <w:pStyle w:val="NormalWeb"/>
        <w:spacing w:before="0" w:beforeAutospacing="0" w:after="0" w:line="240" w:lineRule="auto"/>
        <w:ind w:firstLine="1803"/>
        <w:jc w:val="both"/>
        <w:rPr>
          <w:rFonts w:asciiTheme="minorHAnsi" w:hAnsiTheme="minorHAnsi" w:cstheme="minorHAnsi"/>
          <w:b/>
          <w:bCs/>
          <w:color w:val="212529"/>
        </w:rPr>
      </w:pPr>
    </w:p>
    <w:p w:rsidR="00536B87" w:rsidRPr="008F1241" w:rsidRDefault="008F1241" w:rsidP="008F1241">
      <w:pPr>
        <w:pStyle w:val="NormalWeb"/>
        <w:spacing w:before="0" w:beforeAutospacing="0" w:after="0" w:line="240" w:lineRule="auto"/>
        <w:ind w:firstLine="1418"/>
        <w:jc w:val="both"/>
        <w:rPr>
          <w:rFonts w:asciiTheme="minorHAnsi" w:hAnsiTheme="minorHAnsi" w:cstheme="minorHAnsi"/>
          <w:bCs/>
          <w:color w:val="212529"/>
        </w:rPr>
      </w:pPr>
      <w:r w:rsidRPr="008F1241">
        <w:rPr>
          <w:rFonts w:asciiTheme="minorHAnsi" w:hAnsiTheme="minorHAnsi" w:cstheme="minorHAnsi"/>
          <w:b/>
          <w:bCs/>
          <w:color w:val="212529"/>
        </w:rPr>
        <w:t>CONSIDERANDO</w:t>
      </w:r>
      <w:r w:rsidRPr="008F1241">
        <w:rPr>
          <w:rFonts w:asciiTheme="minorHAnsi" w:hAnsiTheme="minorHAnsi" w:cstheme="minorHAnsi"/>
          <w:bCs/>
          <w:color w:val="212529"/>
        </w:rPr>
        <w:t xml:space="preserve"> </w:t>
      </w:r>
      <w:r w:rsidR="00536B87" w:rsidRPr="008F1241">
        <w:rPr>
          <w:rFonts w:asciiTheme="minorHAnsi" w:hAnsiTheme="minorHAnsi" w:cstheme="minorHAnsi"/>
          <w:bCs/>
          <w:color w:val="212529"/>
        </w:rPr>
        <w:t xml:space="preserve">a Portaria </w:t>
      </w:r>
      <w:r w:rsidR="00536B87" w:rsidRPr="008F1241">
        <w:rPr>
          <w:rFonts w:asciiTheme="minorHAnsi" w:hAnsiTheme="minorHAnsi" w:cstheme="minorHAnsi"/>
          <w:iCs/>
        </w:rPr>
        <w:t xml:space="preserve">TRT6-GP n° 55/2023, de 17 de fevereiro de 2023, que designa </w:t>
      </w:r>
      <w:proofErr w:type="gramStart"/>
      <w:r w:rsidR="00536B87" w:rsidRPr="008F1241">
        <w:rPr>
          <w:rFonts w:asciiTheme="minorHAnsi" w:hAnsiTheme="minorHAnsi" w:cstheme="minorHAnsi"/>
          <w:iCs/>
        </w:rPr>
        <w:t>membros(</w:t>
      </w:r>
      <w:proofErr w:type="gramEnd"/>
      <w:r w:rsidR="00536B87" w:rsidRPr="008F1241">
        <w:rPr>
          <w:rFonts w:asciiTheme="minorHAnsi" w:hAnsiTheme="minorHAnsi" w:cstheme="minorHAnsi"/>
          <w:iCs/>
        </w:rPr>
        <w:t>as) para compor o Subcomitê Regional do Proc</w:t>
      </w:r>
      <w:r>
        <w:rPr>
          <w:rFonts w:asciiTheme="minorHAnsi" w:hAnsiTheme="minorHAnsi" w:cstheme="minorHAnsi"/>
          <w:iCs/>
        </w:rPr>
        <w:t>esso Judicial Eletrônico (</w:t>
      </w:r>
      <w:proofErr w:type="spellStart"/>
      <w:r>
        <w:rPr>
          <w:rFonts w:asciiTheme="minorHAnsi" w:hAnsiTheme="minorHAnsi" w:cstheme="minorHAnsi"/>
          <w:iCs/>
        </w:rPr>
        <w:t>PJe</w:t>
      </w:r>
      <w:proofErr w:type="spellEnd"/>
      <w:r>
        <w:rPr>
          <w:rFonts w:asciiTheme="minorHAnsi" w:hAnsiTheme="minorHAnsi" w:cstheme="minorHAnsi"/>
          <w:iCs/>
        </w:rPr>
        <w:t xml:space="preserve">) deste </w:t>
      </w:r>
      <w:r w:rsidR="001B4437">
        <w:rPr>
          <w:rFonts w:asciiTheme="minorHAnsi" w:hAnsiTheme="minorHAnsi" w:cstheme="minorHAnsi"/>
          <w:iCs/>
        </w:rPr>
        <w:t>Tribunal</w:t>
      </w:r>
      <w:r>
        <w:rPr>
          <w:rFonts w:asciiTheme="minorHAnsi" w:hAnsiTheme="minorHAnsi" w:cstheme="minorHAnsi"/>
          <w:iCs/>
        </w:rPr>
        <w:t>;</w:t>
      </w:r>
    </w:p>
    <w:p w:rsidR="00536B87" w:rsidRPr="008F1241" w:rsidRDefault="00536B87" w:rsidP="008F1241">
      <w:pPr>
        <w:pStyle w:val="NormalWeb"/>
        <w:spacing w:before="0" w:beforeAutospacing="0" w:after="0" w:line="240" w:lineRule="auto"/>
        <w:ind w:firstLine="1418"/>
        <w:rPr>
          <w:rFonts w:asciiTheme="minorHAnsi" w:hAnsiTheme="minorHAnsi" w:cstheme="minorHAnsi"/>
          <w:b/>
          <w:bCs/>
          <w:color w:val="212529"/>
        </w:rPr>
      </w:pPr>
    </w:p>
    <w:p w:rsidR="00536B87" w:rsidRPr="008F1241" w:rsidRDefault="00536B87" w:rsidP="008F1241">
      <w:pPr>
        <w:pStyle w:val="NormalWeb"/>
        <w:spacing w:before="0" w:beforeAutospacing="0" w:after="0" w:line="240" w:lineRule="auto"/>
        <w:ind w:firstLine="1418"/>
        <w:jc w:val="both"/>
        <w:rPr>
          <w:rFonts w:asciiTheme="minorHAnsi" w:hAnsiTheme="minorHAnsi" w:cstheme="minorHAnsi"/>
          <w:bCs/>
          <w:color w:val="212529"/>
        </w:rPr>
      </w:pPr>
      <w:r w:rsidRPr="008F1241">
        <w:rPr>
          <w:rFonts w:asciiTheme="minorHAnsi" w:hAnsiTheme="minorHAnsi" w:cstheme="minorHAnsi"/>
          <w:b/>
          <w:bCs/>
          <w:color w:val="212529"/>
        </w:rPr>
        <w:t>CONSIDER</w:t>
      </w:r>
      <w:bookmarkStart w:id="0" w:name="_GoBack"/>
      <w:bookmarkEnd w:id="0"/>
      <w:r w:rsidRPr="008F1241">
        <w:rPr>
          <w:rFonts w:asciiTheme="minorHAnsi" w:hAnsiTheme="minorHAnsi" w:cstheme="minorHAnsi"/>
          <w:b/>
          <w:bCs/>
          <w:color w:val="212529"/>
        </w:rPr>
        <w:t xml:space="preserve">ANDO </w:t>
      </w:r>
      <w:r w:rsidR="00955E81" w:rsidRPr="008F1241">
        <w:rPr>
          <w:rFonts w:asciiTheme="minorHAnsi" w:hAnsiTheme="minorHAnsi" w:cstheme="minorHAnsi"/>
          <w:bCs/>
          <w:color w:val="212529"/>
        </w:rPr>
        <w:t xml:space="preserve">a necessidade de atualização </w:t>
      </w:r>
      <w:proofErr w:type="gramStart"/>
      <w:r w:rsidR="00955E81" w:rsidRPr="008F1241">
        <w:rPr>
          <w:rFonts w:asciiTheme="minorHAnsi" w:hAnsiTheme="minorHAnsi" w:cstheme="minorHAnsi"/>
          <w:bCs/>
          <w:color w:val="212529"/>
        </w:rPr>
        <w:t>dos(</w:t>
      </w:r>
      <w:proofErr w:type="gramEnd"/>
      <w:r w:rsidR="00955E81" w:rsidRPr="008F1241">
        <w:rPr>
          <w:rFonts w:asciiTheme="minorHAnsi" w:hAnsiTheme="minorHAnsi" w:cstheme="minorHAnsi"/>
          <w:bCs/>
          <w:color w:val="212529"/>
        </w:rPr>
        <w:t xml:space="preserve">as) membros(as) do referido colegiado, tendo em vista a remoção da Exma. Juíza do Trabalho </w:t>
      </w:r>
      <w:proofErr w:type="spellStart"/>
      <w:r w:rsidR="00955E81" w:rsidRPr="008F1241">
        <w:rPr>
          <w:rFonts w:asciiTheme="minorHAnsi" w:hAnsiTheme="minorHAnsi" w:cstheme="minorHAnsi"/>
          <w:bCs/>
          <w:color w:val="212529"/>
        </w:rPr>
        <w:t>Theanna</w:t>
      </w:r>
      <w:proofErr w:type="spellEnd"/>
      <w:r w:rsidR="00955E81" w:rsidRPr="008F1241">
        <w:rPr>
          <w:rFonts w:asciiTheme="minorHAnsi" w:hAnsiTheme="minorHAnsi" w:cstheme="minorHAnsi"/>
          <w:bCs/>
          <w:color w:val="212529"/>
        </w:rPr>
        <w:t xml:space="preserve"> de Alencar Borges para o Tribunal Regional do Trabalho da 7ª Região, conforme disposto no ATO TRT6-GP nº 354/2024, </w:t>
      </w:r>
    </w:p>
    <w:p w:rsidR="00536B87" w:rsidRPr="008F1241" w:rsidRDefault="00536B87" w:rsidP="008F1241">
      <w:pPr>
        <w:pStyle w:val="NormalWeb"/>
        <w:spacing w:before="0" w:beforeAutospacing="0" w:after="0" w:line="240" w:lineRule="auto"/>
        <w:ind w:firstLine="1803"/>
        <w:rPr>
          <w:rFonts w:asciiTheme="minorHAnsi" w:hAnsiTheme="minorHAnsi" w:cstheme="minorHAnsi"/>
          <w:bCs/>
          <w:color w:val="212529"/>
        </w:rPr>
      </w:pPr>
    </w:p>
    <w:p w:rsidR="00536B87" w:rsidRPr="00536B87" w:rsidRDefault="00536B87" w:rsidP="008F1241">
      <w:pPr>
        <w:pStyle w:val="western"/>
        <w:spacing w:before="0" w:beforeAutospacing="0" w:after="0" w:line="240" w:lineRule="auto"/>
        <w:ind w:firstLine="1418"/>
        <w:rPr>
          <w:rFonts w:asciiTheme="minorHAnsi" w:hAnsiTheme="minorHAnsi" w:cstheme="minorHAnsi"/>
        </w:rPr>
      </w:pPr>
      <w:r w:rsidRPr="00536B87">
        <w:rPr>
          <w:rFonts w:asciiTheme="minorHAnsi" w:hAnsiTheme="minorHAnsi" w:cstheme="minorHAnsi"/>
          <w:b/>
          <w:bCs/>
          <w:color w:val="212529"/>
        </w:rPr>
        <w:t>RESOLVE:</w:t>
      </w:r>
    </w:p>
    <w:p w:rsidR="00536B87" w:rsidRPr="00536B87" w:rsidRDefault="00536B87" w:rsidP="008F1241">
      <w:pPr>
        <w:pStyle w:val="western"/>
        <w:spacing w:before="0" w:beforeAutospacing="0" w:after="0" w:line="240" w:lineRule="auto"/>
        <w:rPr>
          <w:rFonts w:asciiTheme="minorHAnsi" w:hAnsiTheme="minorHAnsi" w:cstheme="minorHAnsi"/>
        </w:rPr>
      </w:pPr>
    </w:p>
    <w:p w:rsidR="00536B87" w:rsidRDefault="00536B87" w:rsidP="008F1241">
      <w:pPr>
        <w:pStyle w:val="western"/>
        <w:shd w:val="clear" w:color="auto" w:fill="FFFFFF"/>
        <w:spacing w:before="0" w:beforeAutospacing="0" w:after="0" w:line="240" w:lineRule="auto"/>
        <w:ind w:firstLine="1418"/>
        <w:jc w:val="both"/>
        <w:rPr>
          <w:rFonts w:asciiTheme="minorHAnsi" w:hAnsiTheme="minorHAnsi" w:cstheme="minorHAnsi"/>
          <w:color w:val="212529"/>
        </w:rPr>
      </w:pPr>
      <w:r w:rsidRPr="00536B87">
        <w:rPr>
          <w:rFonts w:asciiTheme="minorHAnsi" w:hAnsiTheme="minorHAnsi" w:cstheme="minorHAnsi"/>
          <w:b/>
          <w:bCs/>
          <w:color w:val="212529"/>
        </w:rPr>
        <w:t xml:space="preserve">Art. 1º </w:t>
      </w:r>
      <w:r w:rsidRPr="00536B87">
        <w:rPr>
          <w:rFonts w:asciiTheme="minorHAnsi" w:hAnsiTheme="minorHAnsi" w:cstheme="minorHAnsi"/>
          <w:color w:val="212529"/>
        </w:rPr>
        <w:t>Alterar o inciso IV</w:t>
      </w:r>
      <w:r w:rsidR="008F1241">
        <w:rPr>
          <w:rFonts w:asciiTheme="minorHAnsi" w:hAnsiTheme="minorHAnsi" w:cstheme="minorHAnsi"/>
          <w:color w:val="212529"/>
        </w:rPr>
        <w:t>,</w:t>
      </w:r>
      <w:r w:rsidRPr="00536B87">
        <w:rPr>
          <w:rFonts w:asciiTheme="minorHAnsi" w:hAnsiTheme="minorHAnsi" w:cstheme="minorHAnsi"/>
          <w:color w:val="212529"/>
        </w:rPr>
        <w:t xml:space="preserve"> do art. 1º</w:t>
      </w:r>
      <w:r w:rsidR="008F1241">
        <w:rPr>
          <w:rFonts w:asciiTheme="minorHAnsi" w:hAnsiTheme="minorHAnsi" w:cstheme="minorHAnsi"/>
          <w:color w:val="212529"/>
        </w:rPr>
        <w:t>,</w:t>
      </w:r>
      <w:r w:rsidRPr="00536B87">
        <w:rPr>
          <w:rFonts w:asciiTheme="minorHAnsi" w:hAnsiTheme="minorHAnsi" w:cstheme="minorHAnsi"/>
          <w:color w:val="212529"/>
        </w:rPr>
        <w:t xml:space="preserve"> da Portaria TRT6-GP nº 55/2023, que passa a vigorar com a seguinte redação:</w:t>
      </w:r>
    </w:p>
    <w:p w:rsidR="00536B87" w:rsidRPr="00536B87" w:rsidRDefault="00536B87" w:rsidP="008F1241">
      <w:pPr>
        <w:pStyle w:val="western"/>
        <w:shd w:val="clear" w:color="auto" w:fill="FFFFFF"/>
        <w:spacing w:before="0" w:beforeAutospacing="0" w:after="0" w:line="240" w:lineRule="auto"/>
        <w:ind w:firstLine="1418"/>
        <w:rPr>
          <w:rFonts w:asciiTheme="minorHAnsi" w:hAnsiTheme="minorHAnsi" w:cstheme="minorHAnsi"/>
        </w:rPr>
      </w:pPr>
    </w:p>
    <w:p w:rsidR="00536B87" w:rsidRPr="00536B87" w:rsidRDefault="00536B87" w:rsidP="008F1241">
      <w:pPr>
        <w:pStyle w:val="NormalWeb"/>
        <w:spacing w:before="0" w:beforeAutospacing="0" w:after="0" w:line="240" w:lineRule="auto"/>
        <w:ind w:firstLine="1418"/>
        <w:rPr>
          <w:rFonts w:asciiTheme="minorHAnsi" w:hAnsiTheme="minorHAnsi" w:cstheme="minorHAnsi"/>
        </w:rPr>
      </w:pPr>
      <w:proofErr w:type="gramStart"/>
      <w:r w:rsidRPr="00536B87">
        <w:rPr>
          <w:rFonts w:asciiTheme="minorHAnsi" w:hAnsiTheme="minorHAnsi" w:cstheme="minorHAnsi"/>
          <w:color w:val="212529"/>
        </w:rPr>
        <w:t>“</w:t>
      </w:r>
      <w:r w:rsidRPr="00536B87">
        <w:rPr>
          <w:rFonts w:asciiTheme="minorHAnsi" w:hAnsiTheme="minorHAnsi" w:cstheme="minorHAnsi"/>
          <w:i/>
          <w:iCs/>
          <w:color w:val="212529"/>
        </w:rPr>
        <w:t>Art. 1º (...)</w:t>
      </w:r>
    </w:p>
    <w:p w:rsidR="00536B87" w:rsidRPr="00536B87" w:rsidRDefault="00536B87" w:rsidP="008F1241">
      <w:pPr>
        <w:pStyle w:val="NormalWeb"/>
        <w:spacing w:before="0" w:beforeAutospacing="0" w:after="0" w:line="240" w:lineRule="auto"/>
        <w:ind w:firstLine="1418"/>
        <w:rPr>
          <w:rFonts w:asciiTheme="minorHAnsi" w:hAnsiTheme="minorHAnsi" w:cstheme="minorHAnsi"/>
        </w:rPr>
      </w:pPr>
      <w:proofErr w:type="gramEnd"/>
    </w:p>
    <w:p w:rsidR="00536B87" w:rsidRDefault="00536B87" w:rsidP="008F1241">
      <w:pPr>
        <w:pStyle w:val="NormalWeb"/>
        <w:spacing w:before="0" w:beforeAutospacing="0" w:after="0" w:line="240" w:lineRule="auto"/>
        <w:ind w:firstLine="1418"/>
        <w:rPr>
          <w:rFonts w:asciiTheme="minorHAnsi" w:hAnsiTheme="minorHAnsi" w:cstheme="minorHAnsi"/>
          <w:i/>
          <w:iCs/>
          <w:color w:val="212529"/>
        </w:rPr>
      </w:pPr>
      <w:r w:rsidRPr="00536B87">
        <w:rPr>
          <w:rFonts w:asciiTheme="minorHAnsi" w:hAnsiTheme="minorHAnsi" w:cstheme="minorHAnsi"/>
          <w:i/>
          <w:iCs/>
          <w:color w:val="212529"/>
        </w:rPr>
        <w:t>(</w:t>
      </w:r>
      <w:proofErr w:type="gramStart"/>
      <w:r w:rsidRPr="00536B87">
        <w:rPr>
          <w:rFonts w:asciiTheme="minorHAnsi" w:hAnsiTheme="minorHAnsi" w:cstheme="minorHAnsi"/>
          <w:i/>
          <w:iCs/>
          <w:color w:val="212529"/>
        </w:rPr>
        <w:t>....</w:t>
      </w:r>
      <w:proofErr w:type="gramEnd"/>
      <w:r w:rsidRPr="00536B87">
        <w:rPr>
          <w:rFonts w:asciiTheme="minorHAnsi" w:hAnsiTheme="minorHAnsi" w:cstheme="minorHAnsi"/>
          <w:i/>
          <w:iCs/>
          <w:color w:val="212529"/>
        </w:rPr>
        <w:t>)</w:t>
      </w:r>
    </w:p>
    <w:p w:rsidR="008F1241" w:rsidRPr="00536B87" w:rsidRDefault="008F1241" w:rsidP="008F1241">
      <w:pPr>
        <w:pStyle w:val="NormalWeb"/>
        <w:spacing w:before="0" w:beforeAutospacing="0" w:after="0" w:line="240" w:lineRule="auto"/>
        <w:ind w:firstLine="1418"/>
        <w:rPr>
          <w:rFonts w:asciiTheme="minorHAnsi" w:hAnsiTheme="minorHAnsi" w:cstheme="minorHAnsi"/>
        </w:rPr>
      </w:pPr>
    </w:p>
    <w:p w:rsidR="00955E81" w:rsidRDefault="00536B87" w:rsidP="008F1241">
      <w:pPr>
        <w:pStyle w:val="NormalWeb"/>
        <w:spacing w:before="0" w:beforeAutospacing="0" w:after="0" w:line="240" w:lineRule="auto"/>
        <w:ind w:firstLine="1418"/>
        <w:rPr>
          <w:rFonts w:asciiTheme="minorHAnsi" w:hAnsiTheme="minorHAnsi" w:cstheme="minorHAnsi"/>
          <w:i/>
          <w:iCs/>
          <w:color w:val="212529"/>
        </w:rPr>
      </w:pPr>
      <w:r w:rsidRPr="00536B87">
        <w:rPr>
          <w:rFonts w:asciiTheme="minorHAnsi" w:hAnsiTheme="minorHAnsi" w:cstheme="minorHAnsi"/>
          <w:i/>
          <w:iCs/>
          <w:color w:val="212529"/>
        </w:rPr>
        <w:t xml:space="preserve">IV – </w:t>
      </w:r>
      <w:r w:rsidR="00955E81">
        <w:rPr>
          <w:rFonts w:asciiTheme="minorHAnsi" w:hAnsiTheme="minorHAnsi" w:cstheme="minorHAnsi"/>
          <w:i/>
          <w:iCs/>
          <w:color w:val="212529"/>
        </w:rPr>
        <w:t xml:space="preserve">Rodrigo </w:t>
      </w:r>
      <w:r w:rsidR="007C7FE9">
        <w:rPr>
          <w:rFonts w:asciiTheme="minorHAnsi" w:hAnsiTheme="minorHAnsi" w:cstheme="minorHAnsi"/>
          <w:i/>
          <w:iCs/>
          <w:color w:val="212529"/>
        </w:rPr>
        <w:t>Samico Carneiro -</w:t>
      </w:r>
      <w:r w:rsidR="008B6824">
        <w:rPr>
          <w:rFonts w:asciiTheme="minorHAnsi" w:hAnsiTheme="minorHAnsi" w:cstheme="minorHAnsi"/>
          <w:i/>
          <w:iCs/>
          <w:color w:val="212529"/>
        </w:rPr>
        <w:t xml:space="preserve"> </w:t>
      </w:r>
      <w:r w:rsidR="007C7FE9">
        <w:rPr>
          <w:rFonts w:asciiTheme="minorHAnsi" w:hAnsiTheme="minorHAnsi" w:cstheme="minorHAnsi"/>
          <w:i/>
          <w:iCs/>
          <w:color w:val="212529"/>
        </w:rPr>
        <w:t>Juiz do Trabalho Substituto</w:t>
      </w:r>
      <w:r w:rsidR="00955E81">
        <w:rPr>
          <w:rFonts w:asciiTheme="minorHAnsi" w:hAnsiTheme="minorHAnsi" w:cstheme="minorHAnsi"/>
          <w:i/>
          <w:iCs/>
          <w:color w:val="212529"/>
        </w:rPr>
        <w:t>;</w:t>
      </w:r>
    </w:p>
    <w:p w:rsidR="008F1241" w:rsidRDefault="008F1241" w:rsidP="008F1241">
      <w:pPr>
        <w:pStyle w:val="NormalWeb"/>
        <w:spacing w:before="0" w:beforeAutospacing="0" w:after="0" w:line="240" w:lineRule="auto"/>
        <w:ind w:firstLine="1418"/>
        <w:rPr>
          <w:rFonts w:asciiTheme="minorHAnsi" w:hAnsiTheme="minorHAnsi" w:cstheme="minorHAnsi"/>
          <w:i/>
          <w:iCs/>
          <w:color w:val="212529"/>
        </w:rPr>
      </w:pPr>
    </w:p>
    <w:p w:rsidR="00955E81" w:rsidRPr="00536B87" w:rsidRDefault="00955E81" w:rsidP="008F1241">
      <w:pPr>
        <w:pStyle w:val="NormalWeb"/>
        <w:spacing w:before="0" w:beforeAutospacing="0" w:after="0" w:line="240" w:lineRule="auto"/>
        <w:ind w:firstLine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color w:val="212529"/>
        </w:rPr>
        <w:t>(</w:t>
      </w:r>
      <w:proofErr w:type="gramStart"/>
      <w:r>
        <w:rPr>
          <w:rFonts w:asciiTheme="minorHAnsi" w:hAnsiTheme="minorHAnsi" w:cstheme="minorHAnsi"/>
          <w:i/>
          <w:iCs/>
          <w:color w:val="212529"/>
        </w:rPr>
        <w:t>...)”</w:t>
      </w:r>
      <w:proofErr w:type="gramEnd"/>
    </w:p>
    <w:p w:rsidR="00536B87" w:rsidRPr="00536B87" w:rsidRDefault="00536B87" w:rsidP="008F1241">
      <w:pPr>
        <w:pStyle w:val="NormalWeb"/>
        <w:spacing w:before="0" w:beforeAutospacing="0" w:after="0" w:line="240" w:lineRule="auto"/>
        <w:ind w:firstLine="1418"/>
        <w:rPr>
          <w:rFonts w:asciiTheme="minorHAnsi" w:hAnsiTheme="minorHAnsi" w:cstheme="minorHAnsi"/>
        </w:rPr>
      </w:pPr>
    </w:p>
    <w:p w:rsidR="00536B87" w:rsidRDefault="00536B87" w:rsidP="008F1241">
      <w:pPr>
        <w:pStyle w:val="western"/>
        <w:shd w:val="clear" w:color="auto" w:fill="FFFFFF"/>
        <w:spacing w:before="0" w:beforeAutospacing="0" w:after="0" w:line="240" w:lineRule="auto"/>
        <w:ind w:firstLine="1418"/>
        <w:jc w:val="both"/>
        <w:rPr>
          <w:rFonts w:asciiTheme="minorHAnsi" w:hAnsiTheme="minorHAnsi" w:cstheme="minorHAnsi"/>
          <w:color w:val="212529"/>
        </w:rPr>
      </w:pPr>
      <w:r w:rsidRPr="00536B87">
        <w:rPr>
          <w:rFonts w:asciiTheme="minorHAnsi" w:hAnsiTheme="minorHAnsi" w:cstheme="minorHAnsi"/>
          <w:b/>
          <w:bCs/>
          <w:color w:val="212529"/>
        </w:rPr>
        <w:t>Art. 2º</w:t>
      </w:r>
      <w:r w:rsidRPr="00536B87">
        <w:rPr>
          <w:rFonts w:asciiTheme="minorHAnsi" w:hAnsiTheme="minorHAnsi" w:cstheme="minorHAnsi"/>
          <w:color w:val="212529"/>
        </w:rPr>
        <w:t xml:space="preserve"> Esta Portaria produzirá efeitos a partir da publicação, alterando a Portaria TRT6-GP nº 55/2023.</w:t>
      </w:r>
    </w:p>
    <w:p w:rsidR="00536B87" w:rsidRDefault="00536B87" w:rsidP="008F1241">
      <w:pPr>
        <w:pStyle w:val="western"/>
        <w:shd w:val="clear" w:color="auto" w:fill="FFFFFF"/>
        <w:spacing w:before="0" w:beforeAutospacing="0" w:after="0" w:line="240" w:lineRule="auto"/>
        <w:ind w:firstLine="1803"/>
        <w:jc w:val="both"/>
        <w:rPr>
          <w:rFonts w:asciiTheme="minorHAnsi" w:hAnsiTheme="minorHAnsi" w:cstheme="minorHAnsi"/>
          <w:color w:val="212529"/>
        </w:rPr>
      </w:pPr>
      <w:r w:rsidRPr="00536B87">
        <w:rPr>
          <w:rFonts w:asciiTheme="minorHAnsi" w:hAnsiTheme="minorHAnsi" w:cstheme="minorHAnsi"/>
          <w:b/>
          <w:bCs/>
          <w:color w:val="212529"/>
        </w:rPr>
        <w:lastRenderedPageBreak/>
        <w:t>Art. 3º</w:t>
      </w:r>
      <w:r w:rsidRPr="00536B87">
        <w:rPr>
          <w:rFonts w:asciiTheme="minorHAnsi" w:hAnsiTheme="minorHAnsi" w:cstheme="minorHAnsi"/>
          <w:color w:val="212529"/>
        </w:rPr>
        <w:t xml:space="preserve"> Republique-se a Portaria TRT6-GP nº 55/2023, consolidando a alteração </w:t>
      </w:r>
      <w:r w:rsidR="007C7FE9">
        <w:rPr>
          <w:rFonts w:asciiTheme="minorHAnsi" w:hAnsiTheme="minorHAnsi" w:cstheme="minorHAnsi"/>
          <w:color w:val="212529"/>
        </w:rPr>
        <w:t>ora promovida</w:t>
      </w:r>
      <w:r w:rsidRPr="00536B87">
        <w:rPr>
          <w:rFonts w:asciiTheme="minorHAnsi" w:hAnsiTheme="minorHAnsi" w:cstheme="minorHAnsi"/>
          <w:color w:val="212529"/>
        </w:rPr>
        <w:t>.</w:t>
      </w:r>
    </w:p>
    <w:p w:rsidR="004A3BBC" w:rsidRDefault="004A3BBC" w:rsidP="008F1241">
      <w:pPr>
        <w:pStyle w:val="western"/>
        <w:shd w:val="clear" w:color="auto" w:fill="FFFFFF"/>
        <w:spacing w:before="0" w:beforeAutospacing="0" w:after="0" w:line="240" w:lineRule="auto"/>
        <w:ind w:firstLine="1803"/>
        <w:jc w:val="both"/>
        <w:rPr>
          <w:rFonts w:asciiTheme="minorHAnsi" w:hAnsiTheme="minorHAnsi" w:cstheme="minorHAnsi"/>
          <w:color w:val="212529"/>
        </w:rPr>
      </w:pPr>
    </w:p>
    <w:p w:rsidR="007C7FE9" w:rsidRPr="00536B87" w:rsidRDefault="007C7FE9" w:rsidP="008F1241">
      <w:pPr>
        <w:pStyle w:val="western"/>
        <w:shd w:val="clear" w:color="auto" w:fill="FFFFFF"/>
        <w:spacing w:before="0" w:beforeAutospacing="0" w:after="0" w:line="240" w:lineRule="auto"/>
        <w:ind w:firstLine="1803"/>
        <w:rPr>
          <w:rFonts w:asciiTheme="minorHAnsi" w:hAnsiTheme="minorHAnsi" w:cstheme="minorHAnsi"/>
        </w:rPr>
      </w:pPr>
    </w:p>
    <w:p w:rsidR="007C7FE9" w:rsidRDefault="00536B87" w:rsidP="004A3BBC">
      <w:pPr>
        <w:pStyle w:val="western"/>
        <w:shd w:val="clear" w:color="auto" w:fill="FFFFFF"/>
        <w:spacing w:before="0" w:beforeAutospacing="0" w:after="0" w:line="240" w:lineRule="auto"/>
        <w:jc w:val="center"/>
        <w:rPr>
          <w:rFonts w:asciiTheme="minorHAnsi" w:hAnsiTheme="minorHAnsi" w:cstheme="minorHAnsi"/>
          <w:color w:val="212529"/>
        </w:rPr>
      </w:pPr>
      <w:r w:rsidRPr="00536B87">
        <w:rPr>
          <w:rFonts w:asciiTheme="minorHAnsi" w:hAnsiTheme="minorHAnsi" w:cstheme="minorHAnsi"/>
          <w:color w:val="212529"/>
        </w:rPr>
        <w:t xml:space="preserve">Recife, </w:t>
      </w:r>
      <w:r w:rsidR="004A3BBC">
        <w:rPr>
          <w:rFonts w:asciiTheme="minorHAnsi" w:hAnsiTheme="minorHAnsi" w:cstheme="minorHAnsi"/>
          <w:color w:val="212529"/>
        </w:rPr>
        <w:t>17 de julho de 2024</w:t>
      </w:r>
      <w:r w:rsidR="007C7FE9">
        <w:rPr>
          <w:rFonts w:asciiTheme="minorHAnsi" w:hAnsiTheme="minorHAnsi" w:cstheme="minorHAnsi"/>
          <w:color w:val="212529"/>
        </w:rPr>
        <w:t>.</w:t>
      </w:r>
    </w:p>
    <w:p w:rsidR="008F1241" w:rsidRDefault="008F1241" w:rsidP="008F1241">
      <w:pPr>
        <w:pStyle w:val="western"/>
        <w:shd w:val="clear" w:color="auto" w:fill="FFFFFF"/>
        <w:spacing w:before="0" w:beforeAutospacing="0" w:after="0" w:line="240" w:lineRule="auto"/>
        <w:ind w:firstLine="1803"/>
        <w:rPr>
          <w:rFonts w:asciiTheme="minorHAnsi" w:hAnsiTheme="minorHAnsi" w:cstheme="minorHAnsi"/>
          <w:b/>
          <w:bCs/>
          <w:color w:val="212529"/>
        </w:rPr>
      </w:pPr>
    </w:p>
    <w:p w:rsidR="007C7FE9" w:rsidRDefault="007C7FE9" w:rsidP="008F1241">
      <w:pPr>
        <w:pStyle w:val="NormalWeb"/>
        <w:shd w:val="clear" w:color="auto" w:fill="FFFFFF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212529"/>
        </w:rPr>
      </w:pPr>
    </w:p>
    <w:p w:rsidR="007C7FE9" w:rsidRPr="00E40518" w:rsidRDefault="007C7FE9" w:rsidP="008F1241">
      <w:pPr>
        <w:spacing w:after="0" w:line="240" w:lineRule="auto"/>
        <w:jc w:val="center"/>
        <w:rPr>
          <w:rFonts w:eastAsia="Verdana" w:cstheme="minorHAnsi"/>
          <w:sz w:val="24"/>
          <w:szCs w:val="24"/>
        </w:rPr>
      </w:pPr>
      <w:r w:rsidRPr="00E40518">
        <w:rPr>
          <w:rFonts w:eastAsia="Verdana" w:cstheme="minorHAnsi"/>
          <w:b/>
          <w:sz w:val="24"/>
          <w:szCs w:val="24"/>
        </w:rPr>
        <w:t>SÉRGIO TORRES TEIXEIRA</w:t>
      </w:r>
    </w:p>
    <w:p w:rsidR="009228F9" w:rsidRPr="00536B87" w:rsidRDefault="007C7FE9" w:rsidP="008F1241">
      <w:pPr>
        <w:spacing w:after="0" w:line="240" w:lineRule="auto"/>
        <w:jc w:val="center"/>
        <w:rPr>
          <w:rFonts w:cstheme="minorHAnsi"/>
        </w:rPr>
      </w:pPr>
      <w:r w:rsidRPr="00E40518">
        <w:rPr>
          <w:rFonts w:eastAsia="Verdana" w:cstheme="minorHAnsi"/>
          <w:sz w:val="24"/>
          <w:szCs w:val="24"/>
        </w:rPr>
        <w:t>Desembargador Vice-Presidente do TRT da 6ª Região, no exercício da Presidência</w:t>
      </w:r>
      <w:r w:rsidR="00AA4CAA">
        <w:rPr>
          <w:rFonts w:eastAsia="Verdana" w:cstheme="minorHAnsi"/>
          <w:sz w:val="24"/>
          <w:szCs w:val="24"/>
        </w:rPr>
        <w:t>.</w:t>
      </w:r>
    </w:p>
    <w:sectPr w:rsidR="009228F9" w:rsidRPr="00536B87" w:rsidSect="00767894"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87"/>
    <w:rsid w:val="00061691"/>
    <w:rsid w:val="001B4437"/>
    <w:rsid w:val="004A3BBC"/>
    <w:rsid w:val="00536B87"/>
    <w:rsid w:val="00624564"/>
    <w:rsid w:val="00624B34"/>
    <w:rsid w:val="007C7FE9"/>
    <w:rsid w:val="008B6824"/>
    <w:rsid w:val="008F1241"/>
    <w:rsid w:val="009228F9"/>
    <w:rsid w:val="00955E81"/>
    <w:rsid w:val="00AA4CAA"/>
    <w:rsid w:val="00B4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87"/>
  </w:style>
  <w:style w:type="paragraph" w:styleId="Ttulo2">
    <w:name w:val="heading 2"/>
    <w:basedOn w:val="Normal"/>
    <w:next w:val="Normal"/>
    <w:link w:val="Ttulo2Char"/>
    <w:rsid w:val="00536B87"/>
    <w:pPr>
      <w:keepNext/>
      <w:keepLines/>
      <w:spacing w:before="200"/>
      <w:jc w:val="center"/>
      <w:outlineLvl w:val="1"/>
    </w:pPr>
    <w:rPr>
      <w:rFonts w:ascii="Verdana" w:eastAsia="Verdana" w:hAnsi="Verdana" w:cs="Verdana"/>
      <w:b/>
      <w:color w:val="434343"/>
      <w:sz w:val="20"/>
      <w:szCs w:val="20"/>
      <w:shd w:val="clear" w:color="auto" w:fill="B6D7A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36B87"/>
    <w:rPr>
      <w:rFonts w:ascii="Verdana" w:eastAsia="Verdana" w:hAnsi="Verdana" w:cs="Verdana"/>
      <w:b/>
      <w:color w:val="434343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B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36B8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536B87"/>
    <w:pPr>
      <w:spacing w:before="100" w:beforeAutospacing="1" w:after="142"/>
    </w:pPr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87"/>
  </w:style>
  <w:style w:type="paragraph" w:styleId="Ttulo2">
    <w:name w:val="heading 2"/>
    <w:basedOn w:val="Normal"/>
    <w:next w:val="Normal"/>
    <w:link w:val="Ttulo2Char"/>
    <w:rsid w:val="00536B87"/>
    <w:pPr>
      <w:keepNext/>
      <w:keepLines/>
      <w:spacing w:before="200"/>
      <w:jc w:val="center"/>
      <w:outlineLvl w:val="1"/>
    </w:pPr>
    <w:rPr>
      <w:rFonts w:ascii="Verdana" w:eastAsia="Verdana" w:hAnsi="Verdana" w:cs="Verdana"/>
      <w:b/>
      <w:color w:val="434343"/>
      <w:sz w:val="20"/>
      <w:szCs w:val="20"/>
      <w:shd w:val="clear" w:color="auto" w:fill="B6D7A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36B87"/>
    <w:rPr>
      <w:rFonts w:ascii="Verdana" w:eastAsia="Verdana" w:hAnsi="Verdana" w:cs="Verdana"/>
      <w:b/>
      <w:color w:val="434343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B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36B8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536B87"/>
    <w:pPr>
      <w:spacing w:before="100" w:beforeAutospacing="1" w:after="142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TRT6</dc:creator>
  <cp:lastModifiedBy>TRT6</cp:lastModifiedBy>
  <cp:revision>7</cp:revision>
  <cp:lastPrinted>2024-07-17T18:51:00Z</cp:lastPrinted>
  <dcterms:created xsi:type="dcterms:W3CDTF">2024-07-17T12:32:00Z</dcterms:created>
  <dcterms:modified xsi:type="dcterms:W3CDTF">2024-07-18T13:27:00Z</dcterms:modified>
</cp:coreProperties>
</file>